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Unit Plan</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G.N.M. Nursing 3</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superscript"/>
          <w:rtl w:val="0"/>
        </w:rPr>
        <w:t xml:space="preserve">rd</w:t>
      </w: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year</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36"/>
          <w:szCs w:val="3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single"/>
          <w:shd w:fill="auto" w:val="clear"/>
          <w:vertAlign w:val="baseline"/>
          <w:rtl w:val="0"/>
        </w:rPr>
        <w:t xml:space="preserve">SUBJECT – COMMUNITY HEALTH NURSING - II </w:t>
      </w:r>
      <w:r w:rsidDel="00000000" w:rsidR="00000000" w:rsidRPr="00000000">
        <w:rPr>
          <w:rtl w:val="0"/>
        </w:rPr>
      </w:r>
    </w:p>
    <w:p w:rsidR="00000000" w:rsidDel="00000000" w:rsidP="00000000" w:rsidRDefault="00000000" w:rsidRPr="00000000" w14:paraId="00000006">
      <w:pPr>
        <w:contextualSpacing w:val="0"/>
        <w:rP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Placement: First year </w:t>
      </w: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Theory - 100 Hours</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Course description: </w:t>
      </w:r>
      <w:r w:rsidDel="00000000" w:rsidR="00000000" w:rsidRPr="00000000">
        <w:rPr>
          <w:rtl w:val="0"/>
        </w:rPr>
      </w:r>
    </w:p>
    <w:p w:rsidR="00000000" w:rsidDel="00000000" w:rsidP="00000000" w:rsidRDefault="00000000" w:rsidRPr="00000000" w14:paraId="0000000A">
      <w:pPr>
        <w:contextualSpacing w:val="0"/>
        <w:rPr>
          <w:vertAlign w:val="baseline"/>
        </w:rPr>
      </w:pPr>
      <w:r w:rsidDel="00000000" w:rsidR="00000000" w:rsidRPr="00000000">
        <w:rPr>
          <w:rFonts w:ascii="Times New Roman" w:cs="Times New Roman" w:eastAsia="Times New Roman" w:hAnsi="Times New Roman"/>
          <w:sz w:val="24"/>
          <w:szCs w:val="24"/>
          <w:vertAlign w:val="baseline"/>
          <w:rtl w:val="0"/>
        </w:rPr>
        <w:t xml:space="preserve">This course is designed to help the students gain in-depth knowledge of community health and community health nursing services. On completion of this course, the students will be able to function at the first level in various community health settings both in urban and rural areas.</w:t>
      </w:r>
      <w:r w:rsidDel="00000000" w:rsidR="00000000" w:rsidRPr="00000000">
        <w:rPr>
          <w:rtl w:val="0"/>
        </w:rPr>
      </w:r>
    </w:p>
    <w:tbl>
      <w:tblPr>
        <w:tblStyle w:val="Table1"/>
        <w:tblW w:w="131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94"/>
        <w:gridCol w:w="2839"/>
        <w:gridCol w:w="830"/>
        <w:gridCol w:w="1591"/>
        <w:gridCol w:w="1985"/>
        <w:gridCol w:w="1984"/>
        <w:gridCol w:w="2153"/>
        <w:tblGridChange w:id="0">
          <w:tblGrid>
            <w:gridCol w:w="1794"/>
            <w:gridCol w:w="2839"/>
            <w:gridCol w:w="830"/>
            <w:gridCol w:w="1591"/>
            <w:gridCol w:w="1985"/>
            <w:gridCol w:w="1984"/>
            <w:gridCol w:w="2153"/>
          </w:tblGrid>
        </w:tblGridChange>
      </w:tblGrid>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B">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COMPETENCIES</w:t>
            </w:r>
            <w:r w:rsidDel="00000000" w:rsidR="00000000" w:rsidRPr="00000000">
              <w:rPr>
                <w:rtl w:val="0"/>
              </w:rPr>
            </w:r>
          </w:p>
          <w:p w:rsidR="00000000" w:rsidDel="00000000" w:rsidP="00000000" w:rsidRDefault="00000000" w:rsidRPr="00000000" w14:paraId="0000000C">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The Student Is Able 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D">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Content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E">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Hours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F">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Method of Teaching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0">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Teaching Learning 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1">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Teaching Aids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2">
            <w:pPr>
              <w:spacing w:after="0" w:line="240" w:lineRule="auto"/>
              <w:contextualSpacing w:val="0"/>
              <w:jc w:val="center"/>
              <w:rPr>
                <w:b w:val="0"/>
                <w:sz w:val="24"/>
                <w:szCs w:val="24"/>
                <w:vertAlign w:val="baseline"/>
              </w:rPr>
            </w:pPr>
            <w:r w:rsidDel="00000000" w:rsidR="00000000" w:rsidRPr="00000000">
              <w:rPr>
                <w:b w:val="1"/>
                <w:sz w:val="24"/>
                <w:szCs w:val="24"/>
                <w:vertAlign w:val="baseline"/>
                <w:rtl w:val="0"/>
              </w:rPr>
              <w:t xml:space="preserve">Method of Evaluation</w:t>
            </w:r>
            <w:r w:rsidDel="00000000" w:rsidR="00000000" w:rsidRPr="00000000">
              <w:rPr>
                <w:rtl w:val="0"/>
              </w:rPr>
            </w:r>
          </w:p>
        </w:tc>
      </w:tr>
      <w:tr>
        <w:trPr>
          <w:trHeight w:val="8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 w:right="0" w:hanging="142"/>
              <w:contextualSpacing w:val="1"/>
              <w:jc w:val="center"/>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organizational set up at various level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SYSTEM IN INDIA (ORGANIZATIONAL SET-UP)</w:t>
            </w:r>
            <w:r w:rsidDel="00000000" w:rsidR="00000000" w:rsidRPr="00000000">
              <w:rPr>
                <w:rtl w:val="0"/>
              </w:rPr>
            </w:r>
          </w:p>
          <w:p w:rsidR="00000000" w:rsidDel="00000000" w:rsidP="00000000" w:rsidRDefault="00000000" w:rsidRPr="00000000" w14:paraId="0000001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Central level.</w:t>
            </w:r>
          </w:p>
          <w:p w:rsidR="00000000" w:rsidDel="00000000" w:rsidP="00000000" w:rsidRDefault="00000000" w:rsidRPr="00000000" w14:paraId="0000001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 level.</w:t>
            </w:r>
          </w:p>
          <w:p w:rsidR="00000000" w:rsidDel="00000000" w:rsidP="00000000" w:rsidRDefault="00000000" w:rsidRPr="00000000" w14:paraId="00000017">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District level.</w:t>
            </w:r>
          </w:p>
          <w:p w:rsidR="00000000" w:rsidDel="00000000" w:rsidP="00000000" w:rsidRDefault="00000000" w:rsidRPr="00000000" w14:paraId="00000018">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Block and local level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1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2">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3">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6">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8">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B">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2C">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2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30">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31">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60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health care delivery system in India at various levels and the roles of nurse in providing those health care services.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CARE SERVICES IN INDIA</w:t>
            </w:r>
            <w:r w:rsidDel="00000000" w:rsidR="00000000" w:rsidRPr="00000000">
              <w:rPr>
                <w:rtl w:val="0"/>
              </w:rPr>
            </w:r>
          </w:p>
          <w:p w:rsidR="00000000" w:rsidDel="00000000" w:rsidP="00000000" w:rsidRDefault="00000000" w:rsidRPr="00000000" w14:paraId="0000003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Health care concept and trends.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38">
            <w:pPr>
              <w:spacing w:after="0" w:line="240" w:lineRule="auto"/>
              <w:contextualSpacing w:val="0"/>
              <w:rPr>
                <w:vertAlign w:val="baseline"/>
              </w:rPr>
            </w:pPr>
            <w:r w:rsidDel="00000000" w:rsidR="00000000" w:rsidRPr="00000000">
              <w:rPr>
                <w:vertAlign w:val="baseline"/>
                <w:rtl w:val="0"/>
              </w:rPr>
              <w:t xml:space="preserve">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3A">
            <w:pPr>
              <w:spacing w:after="0" w:line="240" w:lineRule="auto"/>
              <w:contextualSpacing w:val="0"/>
              <w:rPr>
                <w:vertAlign w:val="baseline"/>
              </w:rPr>
            </w:pPr>
            <w:r w:rsidDel="00000000" w:rsidR="00000000" w:rsidRPr="00000000">
              <w:rPr>
                <w:vertAlign w:val="baseline"/>
                <w:rtl w:val="0"/>
              </w:rPr>
              <w:t xml:space="preserve">Class room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3C">
            <w:pPr>
              <w:spacing w:after="0" w:line="240" w:lineRule="auto"/>
              <w:contextualSpacing w:val="0"/>
              <w:rPr>
                <w:vertAlign w:val="baseline"/>
              </w:rPr>
            </w:pPr>
            <w:r w:rsidDel="00000000" w:rsidR="00000000" w:rsidRPr="00000000">
              <w:rPr>
                <w:vertAlign w:val="baseline"/>
                <w:rtl w:val="0"/>
              </w:rPr>
              <w:t xml:space="preserve">-Chart </w:t>
            </w:r>
          </w:p>
          <w:p w:rsidR="00000000" w:rsidDel="00000000" w:rsidP="00000000" w:rsidRDefault="00000000" w:rsidRPr="00000000" w14:paraId="0000003D">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E">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3F">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36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Health care delivery system.</w:t>
            </w:r>
          </w:p>
          <w:p w:rsidR="00000000" w:rsidDel="00000000" w:rsidP="00000000" w:rsidRDefault="00000000" w:rsidRPr="00000000" w14:paraId="0000004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44" w:before="0" w:line="240" w:lineRule="auto"/>
              <w:ind w:left="720"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Public sector: Rural areas, urban areas, health insurance, scheme, other agencies (defense, Railways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8">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A">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C">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4E">
            <w:pPr>
              <w:spacing w:after="0" w:line="240" w:lineRule="auto"/>
              <w:contextualSpacing w:val="0"/>
              <w:rPr>
                <w:vertAlign w:val="baseline"/>
              </w:rPr>
            </w:pPr>
            <w:r w:rsidDel="00000000" w:rsidR="00000000" w:rsidRPr="00000000">
              <w:rPr>
                <w:vertAlign w:val="baseline"/>
                <w:rtl w:val="0"/>
              </w:rPr>
              <w:t xml:space="preserve">Visit to various health delivery systems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5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51">
            <w:pPr>
              <w:spacing w:after="0" w:line="240" w:lineRule="auto"/>
              <w:contextualSpacing w:val="0"/>
              <w:rPr>
                <w:vertAlign w:val="baseline"/>
              </w:rPr>
            </w:pPr>
            <w:r w:rsidDel="00000000" w:rsidR="00000000" w:rsidRPr="00000000">
              <w:rPr>
                <w:vertAlign w:val="baseline"/>
                <w:rtl w:val="0"/>
              </w:rPr>
              <w:t xml:space="preserve">-Slide/ Film shows</w:t>
            </w:r>
          </w:p>
          <w:p w:rsidR="00000000" w:rsidDel="00000000" w:rsidP="00000000" w:rsidRDefault="00000000" w:rsidRPr="00000000" w14:paraId="00000052">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53">
            <w:pPr>
              <w:spacing w:after="0" w:line="240" w:lineRule="auto"/>
              <w:contextualSpacing w:val="0"/>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5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56">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57">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54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5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643" w:right="0" w:hanging="360"/>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Voluntary health agencies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B">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C">
            <w:pPr>
              <w:spacing w:after="0" w:line="240" w:lineRule="auto"/>
              <w:contextualSpacing w:val="0"/>
              <w:rPr>
                <w:vertAlign w:val="baseline"/>
              </w:rPr>
            </w:pPr>
            <w:r w:rsidDel="00000000" w:rsidR="00000000" w:rsidRPr="00000000">
              <w:rPr>
                <w:vertAlign w:val="baseline"/>
                <w:rtl w:val="0"/>
              </w:rPr>
              <w:t xml:space="preserve">Visit to various health delivery systems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5E">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5F">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61">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24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643" w:right="0" w:hanging="360"/>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Indigenous system of medicine.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spacing w:after="0" w:line="240" w:lineRule="auto"/>
              <w:contextualSpacing w:val="0"/>
              <w:rPr>
                <w:vertAlign w:val="baseline"/>
              </w:rPr>
            </w:pPr>
            <w:r w:rsidDel="00000000" w:rsidR="00000000" w:rsidRPr="00000000">
              <w:rPr>
                <w:vertAlign w:val="baseline"/>
                <w:rtl w:val="0"/>
              </w:rPr>
              <w:t xml:space="preserve">Visit to various health delivery systems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68">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69">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6B">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58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6C">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643" w:right="0" w:hanging="360"/>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numPr>
                <w:ilvl w:val="0"/>
                <w:numId w:val="6"/>
              </w:numPr>
              <w:ind w:left="643" w:hanging="360"/>
              <w:contextualSpacing w:val="0"/>
              <w:rPr/>
            </w:pPr>
            <w:r w:rsidDel="00000000" w:rsidR="00000000" w:rsidRPr="00000000">
              <w:rPr>
                <w:vertAlign w:val="baseline"/>
                <w:rtl w:val="0"/>
              </w:rPr>
              <w:t xml:space="preserve">Nurse’s role in health care services.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spacing w:after="0" w:line="240" w:lineRule="auto"/>
              <w:contextualSpacing w:val="0"/>
              <w:rPr>
                <w:vertAlign w:val="baseline"/>
              </w:rPr>
            </w:pPr>
            <w:r w:rsidDel="00000000" w:rsidR="00000000" w:rsidRPr="00000000">
              <w:rPr>
                <w:vertAlign w:val="baseline"/>
                <w:rtl w:val="0"/>
              </w:rPr>
              <w:t xml:space="preserve">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spacing w:after="0" w:line="240" w:lineRule="auto"/>
              <w:contextualSpacing w:val="0"/>
              <w:rPr>
                <w:vertAlign w:val="baseline"/>
              </w:rPr>
            </w:pPr>
            <w:r w:rsidDel="00000000" w:rsidR="00000000" w:rsidRPr="00000000">
              <w:rPr>
                <w:vertAlign w:val="baseline"/>
                <w:rtl w:val="0"/>
              </w:rPr>
              <w:t xml:space="preserve"> 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72">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3">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74">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66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National health planning, policy and five years plan.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PLANNING IN INDIA</w:t>
            </w:r>
            <w:r w:rsidDel="00000000" w:rsidR="00000000" w:rsidRPr="00000000">
              <w:rPr>
                <w:rtl w:val="0"/>
              </w:rPr>
            </w:r>
          </w:p>
          <w:p w:rsidR="00000000" w:rsidDel="00000000" w:rsidP="00000000" w:rsidRDefault="00000000" w:rsidRPr="00000000" w14:paraId="0000007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National Health policy.</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79">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7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7C">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7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7F">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8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82">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83">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8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86">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87">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3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8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0" w:right="0" w:hanging="142"/>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National Health planning.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A">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B">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C">
            <w:pPr>
              <w:spacing w:after="0" w:line="240" w:lineRule="auto"/>
              <w:contextualSpacing w:val="0"/>
              <w:rPr>
                <w:vertAlign w:val="baseline"/>
              </w:rPr>
            </w:pPr>
            <w:r w:rsidDel="00000000" w:rsidR="00000000" w:rsidRPr="00000000">
              <w:rPr>
                <w:vertAlign w:val="baseline"/>
                <w:rtl w:val="0"/>
              </w:rPr>
              <w:t xml:space="preserve">Class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8E">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90">
            <w:pPr>
              <w:spacing w:after="0" w:line="240" w:lineRule="auto"/>
              <w:contextualSpacing w:val="0"/>
              <w:rPr>
                <w:vertAlign w:val="baseline"/>
              </w:rPr>
            </w:pPr>
            <w:r w:rsidDel="00000000" w:rsidR="00000000" w:rsidRPr="00000000">
              <w:rPr>
                <w:vertAlign w:val="baseline"/>
                <w:rtl w:val="0"/>
              </w:rPr>
              <w:t xml:space="preserve">-Short answers</w:t>
            </w:r>
          </w:p>
          <w:p w:rsidR="00000000" w:rsidDel="00000000" w:rsidP="00000000" w:rsidRDefault="00000000" w:rsidRPr="00000000" w14:paraId="00000091">
            <w:pPr>
              <w:spacing w:after="0" w:line="240" w:lineRule="auto"/>
              <w:contextualSpacing w:val="0"/>
              <w:rPr>
                <w:vertAlign w:val="baseline"/>
              </w:rPr>
            </w:pPr>
            <w:r w:rsidDel="00000000" w:rsidR="00000000" w:rsidRPr="00000000">
              <w:rPr>
                <w:rtl w:val="0"/>
              </w:rPr>
            </w:r>
          </w:p>
        </w:tc>
      </w:tr>
      <w:tr>
        <w:trPr>
          <w:trHeight w:val="3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9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0" w:right="0" w:hanging="142"/>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Five years plans.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4">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spacing w:after="0" w:line="240" w:lineRule="auto"/>
              <w:contextualSpacing w:val="0"/>
              <w:rPr>
                <w:vertAlign w:val="baseline"/>
              </w:rPr>
            </w:pPr>
            <w:r w:rsidDel="00000000" w:rsidR="00000000" w:rsidRPr="00000000">
              <w:rPr>
                <w:vertAlign w:val="baseline"/>
                <w:rtl w:val="0"/>
              </w:rPr>
              <w:t xml:space="preserve">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spacing w:after="0" w:line="240" w:lineRule="auto"/>
              <w:contextualSpacing w:val="0"/>
              <w:rPr>
                <w:vertAlign w:val="baseline"/>
              </w:rPr>
            </w:pPr>
            <w:r w:rsidDel="00000000" w:rsidR="00000000" w:rsidRPr="00000000">
              <w:rPr>
                <w:vertAlign w:val="baseline"/>
                <w:rtl w:val="0"/>
              </w:rPr>
              <w:t xml:space="preserve">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spacing w:after="0" w:line="240" w:lineRule="auto"/>
              <w:contextualSpacing w:val="0"/>
              <w:rPr>
                <w:vertAlign w:val="baseline"/>
              </w:rPr>
            </w:pPr>
            <w:r w:rsidDel="00000000" w:rsidR="00000000" w:rsidRPr="00000000">
              <w:rPr>
                <w:vertAlign w:val="baseline"/>
                <w:rtl w:val="0"/>
              </w:rPr>
              <w:t xml:space="preserve">-slide</w:t>
            </w:r>
          </w:p>
          <w:p w:rsidR="00000000" w:rsidDel="00000000" w:rsidP="00000000" w:rsidRDefault="00000000" w:rsidRPr="00000000" w14:paraId="00000098">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9">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9A">
            <w:pPr>
              <w:spacing w:after="0" w:line="240" w:lineRule="auto"/>
              <w:contextualSpacing w:val="0"/>
              <w:rPr>
                <w:vertAlign w:val="baseline"/>
              </w:rPr>
            </w:pPr>
            <w:r w:rsidDel="00000000" w:rsidR="00000000" w:rsidRPr="00000000">
              <w:rPr>
                <w:vertAlign w:val="baseline"/>
                <w:rtl w:val="0"/>
              </w:rPr>
              <w:t xml:space="preserve">-Short answers</w:t>
            </w:r>
          </w:p>
          <w:p w:rsidR="00000000" w:rsidDel="00000000" w:rsidP="00000000" w:rsidRDefault="00000000" w:rsidRPr="00000000" w14:paraId="0000009B">
            <w:pPr>
              <w:spacing w:after="0" w:line="240" w:lineRule="auto"/>
              <w:contextualSpacing w:val="0"/>
              <w:rPr>
                <w:vertAlign w:val="baseline"/>
              </w:rPr>
            </w:pPr>
            <w:r w:rsidDel="00000000" w:rsidR="00000000" w:rsidRPr="00000000">
              <w:rPr>
                <w:rtl w:val="0"/>
              </w:rPr>
            </w:r>
          </w:p>
        </w:tc>
      </w:tr>
      <w:tr>
        <w:trPr>
          <w:trHeight w:val="3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9C">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0" w:right="0" w:hanging="142"/>
              <w:contextualSpacing w:val="1"/>
              <w:jc w:val="center"/>
              <w:rPr>
                <w:b w:val="0"/>
                <w:i w:val="0"/>
                <w:smallCaps w:val="0"/>
                <w:strike w:val="0"/>
                <w:color w:val="000000"/>
                <w:sz w:val="22"/>
                <w:szCs w:val="22"/>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Health committees and reports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F">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A2">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A4">
            <w:pPr>
              <w:spacing w:after="0" w:line="240" w:lineRule="auto"/>
              <w:contextualSpacing w:val="0"/>
              <w:rPr>
                <w:vertAlign w:val="baseline"/>
              </w:rPr>
            </w:pPr>
            <w:r w:rsidDel="00000000" w:rsidR="00000000" w:rsidRPr="00000000">
              <w:rPr>
                <w:vertAlign w:val="baseline"/>
                <w:rtl w:val="0"/>
              </w:rPr>
              <w:t xml:space="preserve">-Short answers</w:t>
            </w:r>
          </w:p>
          <w:p w:rsidR="00000000" w:rsidDel="00000000" w:rsidP="00000000" w:rsidRDefault="00000000" w:rsidRPr="00000000" w14:paraId="000000A5">
            <w:pPr>
              <w:spacing w:after="0" w:line="240" w:lineRule="auto"/>
              <w:contextualSpacing w:val="0"/>
              <w:rPr>
                <w:vertAlign w:val="baseline"/>
              </w:rPr>
            </w:pPr>
            <w:r w:rsidDel="00000000" w:rsidR="00000000" w:rsidRPr="00000000">
              <w:rPr>
                <w:rtl w:val="0"/>
              </w:rPr>
            </w:r>
          </w:p>
        </w:tc>
      </w:tr>
      <w:tr>
        <w:trPr>
          <w:trHeight w:val="82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specialized health services and roles of a nurse in different specialty.</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SPECIALIZED COMMUNITY HEALTH SERVICES AND NURSE’S ROLE</w:t>
            </w:r>
            <w:r w:rsidDel="00000000" w:rsidR="00000000" w:rsidRPr="00000000">
              <w:rPr>
                <w:rtl w:val="0"/>
              </w:rPr>
            </w:r>
          </w:p>
          <w:p w:rsidR="00000000" w:rsidDel="00000000" w:rsidP="00000000" w:rsidRDefault="00000000" w:rsidRPr="00000000" w14:paraId="000000A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 C.H. (Reproductive health and child care).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9">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AA">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AB">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AC">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AD">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AE">
            <w:pPr>
              <w:spacing w:after="0" w:line="240" w:lineRule="auto"/>
              <w:contextualSpacing w:val="0"/>
              <w:jc w:val="center"/>
              <w:rPr>
                <w:vertAlign w:val="baseline"/>
              </w:rPr>
            </w:pPr>
            <w:r w:rsidDel="00000000" w:rsidR="00000000" w:rsidRPr="00000000">
              <w:rP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3">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6">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8">
            <w:pPr>
              <w:spacing w:after="0" w:line="240" w:lineRule="auto"/>
              <w:contextualSpacing w:val="0"/>
              <w:rPr>
                <w:vertAlign w:val="baseline"/>
              </w:rPr>
            </w:pPr>
            <w:r w:rsidDel="00000000" w:rsidR="00000000" w:rsidRPr="00000000">
              <w:rPr>
                <w:vertAlign w:val="baseline"/>
                <w:rtl w:val="0"/>
              </w:rPr>
              <w:t xml:space="preserve">Supervised Field Practice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C">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BD">
            <w:pPr>
              <w:spacing w:after="0" w:line="240" w:lineRule="auto"/>
              <w:contextualSpacing w:val="0"/>
              <w:rPr>
                <w:vertAlign w:val="baseline"/>
              </w:rPr>
            </w:pPr>
            <w:r w:rsidDel="00000000" w:rsidR="00000000" w:rsidRPr="00000000">
              <w:rPr>
                <w:vertAlign w:val="baseline"/>
                <w:rtl w:val="0"/>
              </w:rPr>
              <w:t xml:space="preserve">Charts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BF">
            <w:pPr>
              <w:spacing w:after="0" w:line="240" w:lineRule="auto"/>
              <w:contextualSpacing w:val="0"/>
              <w:rPr>
                <w:vertAlign w:val="baseline"/>
              </w:rPr>
            </w:pPr>
            <w:r w:rsidDel="00000000" w:rsidR="00000000" w:rsidRPr="00000000">
              <w:rPr>
                <w:vertAlign w:val="baseline"/>
                <w:rtl w:val="0"/>
              </w:rPr>
              <w:t xml:space="preserve">-Short answers</w:t>
            </w:r>
          </w:p>
          <w:p w:rsidR="00000000" w:rsidDel="00000000" w:rsidP="00000000" w:rsidRDefault="00000000" w:rsidRPr="00000000" w14:paraId="000000C0">
            <w:pPr>
              <w:spacing w:after="0" w:line="240" w:lineRule="auto"/>
              <w:contextualSpacing w:val="0"/>
              <w:rPr>
                <w:vertAlign w:val="baseline"/>
              </w:rPr>
            </w:pPr>
            <w:r w:rsidDel="00000000" w:rsidR="00000000" w:rsidRPr="00000000">
              <w:rPr>
                <w:rtl w:val="0"/>
              </w:rPr>
            </w:r>
          </w:p>
        </w:tc>
      </w:tr>
      <w:tr>
        <w:trPr>
          <w:trHeight w:val="24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School health services.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spacing w:after="0" w:line="240" w:lineRule="auto"/>
              <w:contextualSpacing w:val="0"/>
              <w:jc w:val="center"/>
              <w:rPr>
                <w:vertAlign w:val="baseline"/>
              </w:rPr>
            </w:pPr>
            <w:r w:rsidDel="00000000" w:rsidR="00000000" w:rsidRPr="00000000">
              <w:rP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spacing w:after="0" w:line="240" w:lineRule="auto"/>
              <w:contextualSpacing w:val="0"/>
              <w:rPr>
                <w:vertAlign w:val="baseline"/>
              </w:rPr>
            </w:pPr>
            <w:r w:rsidDel="00000000" w:rsidR="00000000" w:rsidRPr="00000000">
              <w:rPr>
                <w:vertAlign w:val="baseline"/>
                <w:rtl w:val="0"/>
              </w:rPr>
              <w:t xml:space="preserve">-OHP</w:t>
            </w:r>
          </w:p>
          <w:p w:rsidR="00000000" w:rsidDel="00000000" w:rsidP="00000000" w:rsidRDefault="00000000" w:rsidRPr="00000000" w14:paraId="000000C7">
            <w:pPr>
              <w:spacing w:after="0" w:line="240" w:lineRule="auto"/>
              <w:contextualSpacing w:val="0"/>
              <w:rPr>
                <w:vertAlign w:val="baseline"/>
              </w:rPr>
            </w:pPr>
            <w:r w:rsidDel="00000000" w:rsidR="00000000" w:rsidRPr="00000000">
              <w:rPr>
                <w:vertAlign w:val="baseline"/>
                <w:rtl w:val="0"/>
              </w:rPr>
              <w:t xml:space="preserve">-Slide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8">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C9">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34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Industrial nursing.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spacing w:after="0" w:line="240" w:lineRule="auto"/>
              <w:contextualSpacing w:val="0"/>
              <w:jc w:val="center"/>
              <w:rPr>
                <w:vertAlign w:val="baseline"/>
              </w:rPr>
            </w:pPr>
            <w:r w:rsidDel="00000000" w:rsidR="00000000" w:rsidRPr="00000000">
              <w:rP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spacing w:after="0" w:line="240" w:lineRule="auto"/>
              <w:contextualSpacing w:val="0"/>
              <w:rPr>
                <w:vertAlign w:val="baseline"/>
              </w:rPr>
            </w:pPr>
            <w:r w:rsidDel="00000000" w:rsidR="00000000" w:rsidRPr="00000000">
              <w:rPr>
                <w:vertAlign w:val="baseline"/>
                <w:rtl w:val="0"/>
              </w:rPr>
              <w:t xml:space="preserve">Group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0D0">
            <w:pPr>
              <w:spacing w:after="0" w:line="240" w:lineRule="auto"/>
              <w:contextualSpacing w:val="0"/>
              <w:rPr>
                <w:vertAlign w:val="baseline"/>
              </w:rPr>
            </w:pPr>
            <w:r w:rsidDel="00000000" w:rsidR="00000000" w:rsidRPr="00000000">
              <w:rPr>
                <w:vertAlign w:val="baseline"/>
                <w:rtl w:val="0"/>
              </w:rPr>
              <w:t xml:space="preserve">-slide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0D2">
            <w:pPr>
              <w:spacing w:after="0" w:line="240" w:lineRule="auto"/>
              <w:contextualSpacing w:val="0"/>
              <w:rPr>
                <w:vertAlign w:val="baseline"/>
              </w:rPr>
            </w:pPr>
            <w:r w:rsidDel="00000000" w:rsidR="00000000" w:rsidRPr="00000000">
              <w:rPr>
                <w:vertAlign w:val="baseline"/>
                <w:rtl w:val="0"/>
              </w:rPr>
              <w:t xml:space="preserve">-Short answers</w:t>
            </w:r>
          </w:p>
        </w:tc>
      </w:tr>
      <w:tr>
        <w:trPr>
          <w:trHeight w:val="38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Geriatric nursing.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spacing w:after="0" w:line="240" w:lineRule="auto"/>
              <w:contextualSpacing w:val="0"/>
              <w:jc w:val="center"/>
              <w:rPr>
                <w:vertAlign w:val="baseline"/>
              </w:rPr>
            </w:pPr>
            <w:r w:rsidDel="00000000" w:rsidR="00000000" w:rsidRPr="00000000">
              <w:rP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spacing w:after="0" w:line="240" w:lineRule="auto"/>
              <w:contextualSpacing w:val="0"/>
              <w:rPr>
                <w:vertAlign w:val="baseline"/>
              </w:rPr>
            </w:pPr>
            <w:r w:rsidDel="00000000" w:rsidR="00000000" w:rsidRPr="00000000">
              <w:rPr>
                <w:vertAlign w:val="baseline"/>
                <w:rtl w:val="0"/>
              </w:rPr>
              <w:t xml:space="preserve">Panel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spacing w:after="0" w:line="240" w:lineRule="auto"/>
              <w:contextualSpacing w:val="0"/>
              <w:rPr>
                <w:vertAlign w:val="baseline"/>
              </w:rPr>
            </w:pPr>
            <w:r w:rsidDel="00000000" w:rsidR="00000000" w:rsidRPr="00000000">
              <w:rPr>
                <w:vertAlign w:val="baseline"/>
                <w:rtl w:val="0"/>
              </w:rPr>
              <w:t xml:space="preserve">Panel discussion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spacing w:after="0" w:line="240" w:lineRule="auto"/>
              <w:contextualSpacing w:val="0"/>
              <w:rPr>
                <w:vertAlign w:val="baseline"/>
              </w:rPr>
            </w:pPr>
            <w:r w:rsidDel="00000000" w:rsidR="00000000" w:rsidRPr="00000000">
              <w:rPr>
                <w:vertAlign w:val="baseline"/>
                <w:rtl w:val="0"/>
              </w:rPr>
              <w:t xml:space="preserve">-Slide</w:t>
            </w:r>
          </w:p>
          <w:p w:rsidR="00000000" w:rsidDel="00000000" w:rsidP="00000000" w:rsidRDefault="00000000" w:rsidRPr="00000000" w14:paraId="000000D9">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58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Care of the handicapped: physically and mentally challenged.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spacing w:after="0" w:line="240" w:lineRule="auto"/>
              <w:contextualSpacing w:val="0"/>
              <w:jc w:val="center"/>
              <w:rPr>
                <w:vertAlign w:val="baseline"/>
              </w:rPr>
            </w:pPr>
            <w:r w:rsidDel="00000000" w:rsidR="00000000" w:rsidRPr="00000000">
              <w:rP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DF">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E1">
            <w:pPr>
              <w:spacing w:after="0" w:line="240" w:lineRule="auto"/>
              <w:contextualSpacing w:val="0"/>
              <w:rPr>
                <w:vertAlign w:val="baseline"/>
              </w:rPr>
            </w:pPr>
            <w:r w:rsidDel="00000000" w:rsidR="00000000" w:rsidRPr="00000000">
              <w:rPr>
                <w:vertAlign w:val="baseline"/>
                <w:rtl w:val="0"/>
              </w:rPr>
              <w:t xml:space="preserve">Supervised Field Practice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E3">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E4">
            <w:pPr>
              <w:spacing w:after="0" w:line="240" w:lineRule="auto"/>
              <w:contextualSpacing w:val="0"/>
              <w:rPr>
                <w:vertAlign w:val="baseline"/>
              </w:rPr>
            </w:pPr>
            <w:r w:rsidDel="00000000" w:rsidR="00000000" w:rsidRPr="00000000">
              <w:rPr>
                <w:vertAlign w:val="baseline"/>
                <w:rtl w:val="0"/>
              </w:rPr>
              <w:t xml:space="preserve">-Charts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contextualSpacing w:val="0"/>
              <w:rPr>
                <w:vertAlign w:val="baseline"/>
              </w:rPr>
            </w:pPr>
            <w:r w:rsidDel="00000000" w:rsidR="00000000" w:rsidRPr="00000000">
              <w:rPr>
                <w:vertAlign w:val="baseline"/>
                <w:rtl w:val="0"/>
              </w:rPr>
              <w:t xml:space="preserve">-Short answers</w:t>
            </w:r>
          </w:p>
        </w:tc>
      </w:tr>
      <w:tr>
        <w:trPr>
          <w:trHeight w:val="3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Rehabilitation nursing.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8">
            <w:pPr>
              <w:spacing w:after="0" w:line="240" w:lineRule="auto"/>
              <w:contextualSpacing w:val="0"/>
              <w:jc w:val="center"/>
              <w:rPr>
                <w:vertAlign w:val="baseline"/>
              </w:rPr>
            </w:pPr>
            <w:r w:rsidDel="00000000" w:rsidR="00000000" w:rsidRPr="00000000">
              <w:rP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9">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A">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B">
            <w:pPr>
              <w:spacing w:after="0" w:line="240" w:lineRule="auto"/>
              <w:contextualSpacing w:val="0"/>
              <w:rPr>
                <w:vertAlign w:val="baseline"/>
              </w:rPr>
            </w:pPr>
            <w:r w:rsidDel="00000000" w:rsidR="00000000" w:rsidRPr="00000000">
              <w:rPr>
                <w:vertAlign w:val="baseline"/>
                <w:rtl w:val="0"/>
              </w:rPr>
              <w:t xml:space="preserve">-Charts</w:t>
            </w:r>
          </w:p>
          <w:p w:rsidR="00000000" w:rsidDel="00000000" w:rsidP="00000000" w:rsidRDefault="00000000" w:rsidRPr="00000000" w14:paraId="000000EC">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D">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90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Explain the major roles of nurses in national health program.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44"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NURSE’S ROLE IN NATIONAL HEALTH PROGRAMMES</w:t>
            </w:r>
            <w:r w:rsidDel="00000000" w:rsidR="00000000" w:rsidRPr="00000000">
              <w:rPr>
                <w:rtl w:val="0"/>
              </w:rPr>
            </w:r>
          </w:p>
          <w:p w:rsidR="00000000" w:rsidDel="00000000" w:rsidP="00000000" w:rsidRDefault="00000000" w:rsidRPr="00000000" w14:paraId="000000F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Major health problems in India.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1">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F2">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0F3">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6">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7">
            <w:pPr>
              <w:spacing w:after="0" w:line="240" w:lineRule="auto"/>
              <w:contextualSpacing w:val="0"/>
              <w:rPr>
                <w:vertAlign w:val="baseline"/>
              </w:rPr>
            </w:pPr>
            <w:r w:rsidDel="00000000" w:rsidR="00000000" w:rsidRPr="00000000">
              <w:rPr>
                <w:vertAlign w:val="baseline"/>
                <w:rtl w:val="0"/>
              </w:rPr>
              <w:t xml:space="preserve">Panel Discussion</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F8">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A">
            <w:pPr>
              <w:spacing w:after="0" w:line="240" w:lineRule="auto"/>
              <w:contextualSpacing w:val="0"/>
              <w:rPr>
                <w:vertAlign w:val="baseline"/>
              </w:rPr>
            </w:pPr>
            <w:r w:rsidDel="00000000" w:rsidR="00000000" w:rsidRPr="00000000">
              <w:rPr>
                <w:vertAlign w:val="baseline"/>
                <w:rtl w:val="0"/>
              </w:rPr>
              <w:t xml:space="preserve">-Structured Discussion</w:t>
            </w:r>
          </w:p>
          <w:p w:rsidR="00000000" w:rsidDel="00000000" w:rsidP="00000000" w:rsidRDefault="00000000" w:rsidRPr="00000000" w14:paraId="000000F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C">
            <w:pPr>
              <w:spacing w:after="0" w:line="240" w:lineRule="auto"/>
              <w:contextualSpacing w:val="0"/>
              <w:rPr>
                <w:vertAlign w:val="baseline"/>
              </w:rPr>
            </w:pPr>
            <w:r w:rsidDel="00000000" w:rsidR="00000000" w:rsidRPr="00000000">
              <w:rPr>
                <w:vertAlign w:val="baseline"/>
                <w:rtl w:val="0"/>
              </w:rPr>
              <w:t xml:space="preserve">-Participation in National health programs</w:t>
            </w:r>
          </w:p>
          <w:p w:rsidR="00000000" w:rsidDel="00000000" w:rsidP="00000000" w:rsidRDefault="00000000" w:rsidRPr="00000000" w14:paraId="000000F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0FE">
            <w:pPr>
              <w:spacing w:after="0" w:line="240" w:lineRule="auto"/>
              <w:contextualSpacing w:val="0"/>
              <w:rPr>
                <w:vertAlign w:val="baseline"/>
              </w:rPr>
            </w:pPr>
            <w:r w:rsidDel="00000000" w:rsidR="00000000" w:rsidRPr="00000000">
              <w:rPr>
                <w:vertAlign w:val="baseline"/>
                <w:rtl w:val="0"/>
              </w:rPr>
              <w:t xml:space="preserve">-field visit</w:t>
            </w:r>
          </w:p>
          <w:p w:rsidR="00000000" w:rsidDel="00000000" w:rsidP="00000000" w:rsidRDefault="00000000" w:rsidRPr="00000000" w14:paraId="000000FF">
            <w:pPr>
              <w:spacing w:after="0" w:line="240" w:lineRule="auto"/>
              <w:contextualSpacing w:val="0"/>
              <w:rP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0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0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0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03">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04">
            <w:pPr>
              <w:spacing w:after="0" w:line="240" w:lineRule="auto"/>
              <w:contextualSpacing w:val="0"/>
              <w:rPr>
                <w:vertAlign w:val="baseline"/>
              </w:rPr>
            </w:pPr>
            <w:r w:rsidDel="00000000" w:rsidR="00000000" w:rsidRPr="00000000">
              <w:rPr>
                <w:vertAlign w:val="baseline"/>
                <w:rtl w:val="0"/>
              </w:rPr>
              <w:t xml:space="preserve">-OHP</w:t>
            </w:r>
          </w:p>
          <w:p w:rsidR="00000000" w:rsidDel="00000000" w:rsidP="00000000" w:rsidRDefault="00000000" w:rsidRPr="00000000" w14:paraId="00000105">
            <w:pPr>
              <w:spacing w:after="0" w:line="240" w:lineRule="auto"/>
              <w:contextualSpacing w:val="0"/>
              <w:rPr>
                <w:vertAlign w:val="baseline"/>
              </w:rPr>
            </w:pPr>
            <w:r w:rsidDel="00000000" w:rsidR="00000000" w:rsidRPr="00000000">
              <w:rPr>
                <w:vertAlign w:val="baseline"/>
                <w:rtl w:val="0"/>
              </w:rPr>
              <w:t xml:space="preserve">-Transparencies</w:t>
            </w:r>
          </w:p>
          <w:p w:rsidR="00000000" w:rsidDel="00000000" w:rsidP="00000000" w:rsidRDefault="00000000" w:rsidRPr="00000000" w14:paraId="00000106">
            <w:pPr>
              <w:spacing w:after="0" w:line="240" w:lineRule="auto"/>
              <w:contextualSpacing w:val="0"/>
              <w:rP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07">
            <w:pPr>
              <w:contextualSpacing w:val="0"/>
              <w:rPr>
                <w:vertAlign w:val="baseline"/>
              </w:rPr>
            </w:pPr>
            <w:r w:rsidDel="00000000" w:rsidR="00000000" w:rsidRPr="00000000">
              <w:rPr>
                <w:vertAlign w:val="baseline"/>
                <w:rtl w:val="0"/>
              </w:rPr>
              <w:t xml:space="preserve">-Short answers</w:t>
            </w:r>
          </w:p>
          <w:p w:rsidR="00000000" w:rsidDel="00000000" w:rsidP="00000000" w:rsidRDefault="00000000" w:rsidRPr="00000000" w14:paraId="00000108">
            <w:pPr>
              <w:contextualSpacing w:val="0"/>
              <w:rPr>
                <w:vertAlign w:val="baseline"/>
              </w:rPr>
            </w:pPr>
            <w:r w:rsidDel="00000000" w:rsidR="00000000" w:rsidRPr="00000000">
              <w:rPr>
                <w:vertAlign w:val="baseline"/>
                <w:rtl w:val="0"/>
              </w:rPr>
              <w:t xml:space="preserve">Essay type question</w:t>
            </w:r>
          </w:p>
        </w:tc>
      </w:tr>
      <w:tr>
        <w:trPr>
          <w:trHeight w:val="62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National control and development programmes.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0C">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0E">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1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13">
            <w:pPr>
              <w:spacing w:after="0" w:line="240" w:lineRule="auto"/>
              <w:contextualSpacing w:val="0"/>
              <w:rPr>
                <w:vertAlign w:val="baseline"/>
              </w:rPr>
            </w:pPr>
            <w:r w:rsidDel="00000000" w:rsidR="00000000" w:rsidRPr="00000000">
              <w:rPr>
                <w:rtl w:val="0"/>
              </w:rPr>
            </w:r>
          </w:p>
        </w:tc>
      </w:tr>
      <w:tr>
        <w:trPr>
          <w:trHeight w:val="3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5">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National eradication programmes.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6">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1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1C">
            <w:pPr>
              <w:spacing w:after="0" w:line="240" w:lineRule="auto"/>
              <w:contextualSpacing w:val="0"/>
              <w:rPr>
                <w:vertAlign w:val="baseline"/>
              </w:rPr>
            </w:pPr>
            <w:r w:rsidDel="00000000" w:rsidR="00000000" w:rsidRPr="00000000">
              <w:rPr>
                <w:rtl w:val="0"/>
              </w:rPr>
            </w:r>
          </w:p>
        </w:tc>
      </w:tr>
      <w:tr>
        <w:trPr>
          <w:trHeight w:val="3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E">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Nurse’s role in national health programmes.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F">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0">
            <w:pPr>
              <w:spacing w:after="0" w:line="240" w:lineRule="auto"/>
              <w:contextualSpacing w:val="0"/>
              <w:rPr>
                <w:vertAlign w:val="baseline"/>
              </w:rPr>
            </w:pPr>
            <w:r w:rsidDel="00000000" w:rsidR="00000000" w:rsidRPr="00000000">
              <w:rPr>
                <w:vertAlign w:val="baseline"/>
                <w:rtl w:val="0"/>
              </w:rPr>
              <w:t xml:space="preserve">Group discussion</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23">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2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25">
            <w:pPr>
              <w:spacing w:after="0" w:line="240" w:lineRule="auto"/>
              <w:contextualSpacing w:val="0"/>
              <w:rPr>
                <w:vertAlign w:val="baseline"/>
              </w:rPr>
            </w:pPr>
            <w:r w:rsidDel="00000000" w:rsidR="00000000" w:rsidRPr="00000000">
              <w:rPr>
                <w:rtl w:val="0"/>
              </w:rPr>
            </w:r>
          </w:p>
        </w:tc>
      </w:tr>
      <w:tr>
        <w:trPr>
          <w:trHeight w:val="118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demography &amp; it’s trends in India, National Programs and family welfare policy. </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DEMOGRAPHY AND FAMILY WELFARE DEMOGRAPHY</w:t>
            </w: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Concept</w:t>
            </w:r>
          </w:p>
          <w:p w:rsidR="00000000" w:rsidDel="00000000" w:rsidP="00000000" w:rsidRDefault="00000000" w:rsidRPr="00000000" w14:paraId="0000012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Trends in India and its implications.</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B">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2C">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2D">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2E">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2F">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30">
            <w:pPr>
              <w:spacing w:after="0" w:line="240" w:lineRule="auto"/>
              <w:contextualSpacing w:val="0"/>
              <w:jc w:val="center"/>
              <w:rPr>
                <w:vertAlign w:val="baseline"/>
              </w:rPr>
            </w:pPr>
            <w:r w:rsidDel="00000000" w:rsidR="00000000" w:rsidRPr="00000000">
              <w:rPr>
                <w:vertAlign w:val="baseline"/>
                <w:rtl w:val="0"/>
              </w:rPr>
              <w:t xml:space="preserve">3</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13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3">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6">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13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8">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C">
            <w:pPr>
              <w:spacing w:after="0" w:line="240" w:lineRule="auto"/>
              <w:contextualSpacing w:val="0"/>
              <w:rPr>
                <w:vertAlign w:val="baseline"/>
              </w:rPr>
            </w:pPr>
            <w:r w:rsidDel="00000000" w:rsidR="00000000" w:rsidRPr="00000000">
              <w:rPr>
                <w:vertAlign w:val="baseline"/>
                <w:rtl w:val="0"/>
              </w:rPr>
              <w:t xml:space="preserve">Class room discussion</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13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3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4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4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42">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43">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144">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62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6">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Concept of fertility and infertility.</w:t>
            </w:r>
          </w:p>
          <w:p w:rsidR="00000000" w:rsidDel="00000000" w:rsidP="00000000" w:rsidRDefault="00000000" w:rsidRPr="00000000" w14:paraId="0000014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Small family norms.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9">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4B">
            <w:pPr>
              <w:spacing w:after="0" w:line="240" w:lineRule="auto"/>
              <w:contextualSpacing w:val="0"/>
              <w:rPr>
                <w:vertAlign w:val="baseline"/>
              </w:rPr>
            </w:pPr>
            <w:r w:rsidDel="00000000" w:rsidR="00000000" w:rsidRPr="00000000">
              <w:rPr>
                <w:vertAlign w:val="baseline"/>
                <w:rtl w:val="0"/>
              </w:rPr>
              <w:t xml:space="preserve">Structured Discussion</w:t>
            </w:r>
          </w:p>
          <w:p w:rsidR="00000000" w:rsidDel="00000000" w:rsidP="00000000" w:rsidRDefault="00000000" w:rsidRPr="00000000" w14:paraId="0000014C">
            <w:pPr>
              <w:ind w:firstLine="720"/>
              <w:contextualSpacing w:val="0"/>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4E">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4F">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50">
            <w:pPr>
              <w:contextualSpacing w:val="0"/>
              <w:rPr>
                <w:vertAlign w:val="baseline"/>
              </w:rPr>
            </w:pPr>
            <w:r w:rsidDel="00000000" w:rsidR="00000000" w:rsidRPr="00000000">
              <w:rPr>
                <w:vertAlign w:val="baseline"/>
                <w:rtl w:val="0"/>
              </w:rPr>
              <w:t xml:space="preserve">-Short answers</w:t>
            </w:r>
          </w:p>
        </w:tc>
      </w:tr>
      <w:tr>
        <w:trPr>
          <w:trHeight w:val="8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7" w:before="0" w:line="240" w:lineRule="auto"/>
              <w:ind w:left="283" w:right="0" w:firstLine="0"/>
              <w:contextualSpacing w:val="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Family Welfare</w:t>
            </w:r>
            <w:r w:rsidDel="00000000" w:rsidR="00000000" w:rsidRPr="00000000">
              <w:rPr>
                <w:rtl w:val="0"/>
              </w:rPr>
            </w:r>
          </w:p>
          <w:p w:rsidR="00000000" w:rsidDel="00000000" w:rsidP="00000000" w:rsidRDefault="00000000" w:rsidRPr="00000000" w14:paraId="0000015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Concept</w:t>
            </w:r>
          </w:p>
          <w:p w:rsidR="00000000" w:rsidDel="00000000" w:rsidP="00000000" w:rsidRDefault="00000000" w:rsidRPr="00000000" w14:paraId="00000154">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Importance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after="0" w:line="240" w:lineRule="auto"/>
              <w:contextualSpacing w:val="0"/>
              <w:jc w:val="center"/>
              <w:rPr>
                <w:vertAlign w:val="baseline"/>
              </w:rPr>
            </w:pPr>
            <w:r w:rsidDel="00000000" w:rsidR="00000000" w:rsidRPr="00000000">
              <w:rP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56">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5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58">
            <w:pPr>
              <w:spacing w:after="0" w:line="240" w:lineRule="auto"/>
              <w:contextualSpacing w:val="0"/>
              <w:rPr>
                <w:vertAlign w:val="baseline"/>
              </w:rPr>
            </w:pPr>
            <w:r w:rsidDel="00000000" w:rsidR="00000000" w:rsidRPr="00000000">
              <w:rPr>
                <w:vertAlign w:val="baseline"/>
                <w:rtl w:val="0"/>
              </w:rPr>
              <w:t xml:space="preserve">Group discussion</w:t>
            </w:r>
          </w:p>
          <w:p w:rsidR="00000000" w:rsidDel="00000000" w:rsidP="00000000" w:rsidRDefault="00000000" w:rsidRPr="00000000" w14:paraId="0000015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5A">
            <w:pPr>
              <w:spacing w:after="0" w:line="240" w:lineRule="auto"/>
              <w:contextualSpacing w:val="0"/>
              <w:rPr>
                <w:vertAlign w:val="baseline"/>
              </w:rPr>
            </w:pPr>
            <w:r w:rsidDel="00000000" w:rsidR="00000000" w:rsidRPr="00000000">
              <w:rPr>
                <w:vertAlign w:val="baseline"/>
                <w:rtl w:val="0"/>
              </w:rPr>
              <w:t xml:space="preserve">Panel discussion</w:t>
            </w:r>
          </w:p>
          <w:p w:rsidR="00000000" w:rsidDel="00000000" w:rsidP="00000000" w:rsidRDefault="00000000" w:rsidRPr="00000000" w14:paraId="0000015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5C">
            <w:pPr>
              <w:spacing w:after="0" w:line="240" w:lineRule="auto"/>
              <w:contextualSpacing w:val="0"/>
              <w:rPr>
                <w:vertAlign w:val="baseline"/>
              </w:rPr>
            </w:pPr>
            <w:r w:rsidDel="00000000" w:rsidR="00000000" w:rsidRPr="00000000">
              <w:rPr>
                <w:vertAlign w:val="baseline"/>
                <w:rtl w:val="0"/>
              </w:rPr>
              <w:t xml:space="preserve">Field visit </w:t>
            </w:r>
          </w:p>
          <w:p w:rsidR="00000000" w:rsidDel="00000000" w:rsidP="00000000" w:rsidRDefault="00000000" w:rsidRPr="00000000" w14:paraId="0000015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5E">
            <w:pPr>
              <w:spacing w:after="0" w:line="240" w:lineRule="auto"/>
              <w:contextualSpacing w:val="0"/>
              <w:rPr>
                <w:vertAlign w:val="baseline"/>
              </w:rPr>
            </w:pPr>
            <w:r w:rsidDel="00000000" w:rsidR="00000000" w:rsidRPr="00000000">
              <w:rPr>
                <w:vertAlign w:val="baseline"/>
                <w:rtl w:val="0"/>
              </w:rPr>
              <w:t xml:space="preserve">-Participation in National health programs</w:t>
            </w:r>
          </w:p>
          <w:p w:rsidR="00000000" w:rsidDel="00000000" w:rsidP="00000000" w:rsidRDefault="00000000" w:rsidRPr="00000000" w14:paraId="0000015F">
            <w:pPr>
              <w:spacing w:after="0" w:line="240" w:lineRule="auto"/>
              <w:contextualSpacing w:val="0"/>
              <w:rP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6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6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6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63">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64">
            <w:pPr>
              <w:spacing w:after="0" w:line="240" w:lineRule="auto"/>
              <w:contextualSpacing w:val="0"/>
              <w:rPr>
                <w:vertAlign w:val="baseline"/>
              </w:rPr>
            </w:pPr>
            <w:r w:rsidDel="00000000" w:rsidR="00000000" w:rsidRPr="00000000">
              <w:rPr>
                <w:vertAlign w:val="baseline"/>
                <w:rtl w:val="0"/>
              </w:rPr>
              <w:t xml:space="preserve">-OHP</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65">
            <w:pPr>
              <w:spacing w:after="0" w:line="240" w:lineRule="auto"/>
              <w:contextualSpacing w:val="0"/>
              <w:rPr>
                <w:vertAlign w:val="baseline"/>
              </w:rPr>
            </w:pPr>
            <w:r w:rsidDel="00000000" w:rsidR="00000000" w:rsidRPr="00000000">
              <w:rPr>
                <w:vertAlign w:val="baseline"/>
                <w:rtl w:val="0"/>
              </w:rPr>
              <w:t xml:space="preserve">-Essay type question</w:t>
            </w:r>
          </w:p>
          <w:p w:rsidR="00000000" w:rsidDel="00000000" w:rsidP="00000000" w:rsidRDefault="00000000" w:rsidRPr="00000000" w14:paraId="00000166">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6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Aims and planning methods</w:t>
            </w:r>
          </w:p>
          <w:p w:rsidR="00000000" w:rsidDel="00000000" w:rsidP="00000000" w:rsidRDefault="00000000" w:rsidRPr="00000000" w14:paraId="0000016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Family welfare policy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spacing w:after="0" w:line="240" w:lineRule="auto"/>
              <w:contextualSpacing w:val="0"/>
              <w:jc w:val="center"/>
              <w:rPr>
                <w:vertAlign w:val="baseline"/>
              </w:rPr>
            </w:pPr>
            <w:r w:rsidDel="00000000" w:rsidR="00000000" w:rsidRPr="00000000">
              <w:rP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B">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6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6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70">
            <w:pPr>
              <w:spacing w:after="0" w:line="240" w:lineRule="auto"/>
              <w:contextualSpacing w:val="0"/>
              <w:rPr>
                <w:vertAlign w:val="baseline"/>
              </w:rPr>
            </w:pPr>
            <w:r w:rsidDel="00000000" w:rsidR="00000000" w:rsidRPr="00000000">
              <w:rPr>
                <w:rtl w:val="0"/>
              </w:rPr>
            </w:r>
          </w:p>
        </w:tc>
      </w:tr>
      <w:tr>
        <w:trPr>
          <w:trHeight w:val="6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7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National programme.</w:t>
            </w:r>
          </w:p>
          <w:p w:rsidR="00000000" w:rsidDel="00000000" w:rsidP="00000000" w:rsidRDefault="00000000" w:rsidRPr="00000000" w14:paraId="0000017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7"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Nurse’s role in family welfare programme.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spacing w:after="0" w:line="240" w:lineRule="auto"/>
              <w:contextualSpacing w:val="0"/>
              <w:jc w:val="cente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75">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78">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7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7A">
            <w:pPr>
              <w:spacing w:after="0" w:line="240" w:lineRule="auto"/>
              <w:contextualSpacing w:val="0"/>
              <w:rPr>
                <w:vertAlign w:val="baseline"/>
              </w:rPr>
            </w:pPr>
            <w:r w:rsidDel="00000000" w:rsidR="00000000" w:rsidRPr="00000000">
              <w:rPr>
                <w:rtl w:val="0"/>
              </w:rPr>
            </w:r>
          </w:p>
        </w:tc>
      </w:tr>
      <w:tr>
        <w:trPr>
          <w:trHeight w:val="112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Composition &amp; function of health team and different roles of  nursing personnel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TEAM</w:t>
            </w:r>
            <w:r w:rsidDel="00000000" w:rsidR="00000000" w:rsidRPr="00000000">
              <w:rPr>
                <w:rtl w:val="0"/>
              </w:rPr>
            </w:r>
          </w:p>
          <w:p w:rsidR="00000000" w:rsidDel="00000000" w:rsidP="00000000" w:rsidRDefault="00000000" w:rsidRPr="00000000" w14:paraId="0000017D">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Concept.</w:t>
            </w:r>
          </w:p>
          <w:p w:rsidR="00000000" w:rsidDel="00000000" w:rsidP="00000000" w:rsidRDefault="00000000" w:rsidRPr="00000000" w14:paraId="0000017E">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Composition.</w:t>
            </w:r>
          </w:p>
          <w:p w:rsidR="00000000" w:rsidDel="00000000" w:rsidP="00000000" w:rsidRDefault="00000000" w:rsidRPr="00000000" w14:paraId="0000017F">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Functions.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0">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81">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82">
            <w:pPr>
              <w:spacing w:after="0" w:line="240" w:lineRule="auto"/>
              <w:contextualSpacing w:val="0"/>
              <w:jc w:val="center"/>
              <w:rPr>
                <w:vertAlign w:val="baseline"/>
              </w:rPr>
            </w:pPr>
            <w:r w:rsidDel="00000000" w:rsidR="00000000" w:rsidRPr="00000000">
              <w:rPr>
                <w:vertAlign w:val="baseline"/>
                <w:rtl w:val="0"/>
              </w:rPr>
              <w:t xml:space="preserve">2</w:t>
            </w:r>
          </w:p>
          <w:p w:rsidR="00000000" w:rsidDel="00000000" w:rsidP="00000000" w:rsidRDefault="00000000" w:rsidRPr="00000000" w14:paraId="00000183">
            <w:pPr>
              <w:spacing w:after="0" w:line="240" w:lineRule="auto"/>
              <w:contextualSpacing w:val="0"/>
              <w:jc w:val="center"/>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4">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86">
            <w:pPr>
              <w:spacing w:after="0" w:line="240" w:lineRule="auto"/>
              <w:contextualSpacing w:val="0"/>
              <w:rPr>
                <w:vertAlign w:val="baseline"/>
              </w:rPr>
            </w:pPr>
            <w:r w:rsidDel="00000000" w:rsidR="00000000" w:rsidRPr="00000000">
              <w:rPr>
                <w:vertAlign w:val="baseline"/>
                <w:rtl w:val="0"/>
              </w:rPr>
              <w:t xml:space="preserve">Class room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88">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89">
            <w:pPr>
              <w:spacing w:after="0" w:line="240" w:lineRule="auto"/>
              <w:contextualSpacing w:val="0"/>
              <w:rPr>
                <w:vertAlign w:val="baseline"/>
              </w:rPr>
            </w:pPr>
            <w:r w:rsidDel="00000000" w:rsidR="00000000" w:rsidRPr="00000000">
              <w:rPr>
                <w:vertAlign w:val="baseline"/>
                <w:rtl w:val="0"/>
              </w:rPr>
              <w:t xml:space="preserve">-OHP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A">
            <w:pPr>
              <w:contextualSpacing w:val="0"/>
              <w:rPr>
                <w:vertAlign w:val="baseline"/>
              </w:rPr>
            </w:pPr>
            <w:r w:rsidDel="00000000" w:rsidR="00000000" w:rsidRPr="00000000">
              <w:rPr>
                <w:vertAlign w:val="baseline"/>
                <w:rtl w:val="0"/>
              </w:rPr>
              <w:t xml:space="preserve">-Short answers</w:t>
            </w:r>
          </w:p>
        </w:tc>
      </w:tr>
      <w:tr>
        <w:trPr>
          <w:trHeight w:val="9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contextualSpacing w:val="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Role of nursing personnel at various levels</w:t>
            </w:r>
            <w:r w:rsidDel="00000000" w:rsidR="00000000" w:rsidRPr="00000000">
              <w:rPr>
                <w:rtl w:val="0"/>
              </w:rPr>
            </w:r>
          </w:p>
          <w:p w:rsidR="00000000" w:rsidDel="00000000" w:rsidP="00000000" w:rsidRDefault="00000000" w:rsidRPr="00000000" w14:paraId="0000018D">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Multipurpose health worker: male and female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E">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8F">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90">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91">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92">
            <w:pPr>
              <w:spacing w:after="0" w:line="240" w:lineRule="auto"/>
              <w:contextualSpacing w:val="0"/>
              <w:jc w:val="center"/>
              <w:rPr>
                <w:vertAlign w:val="baseline"/>
              </w:rPr>
            </w:pPr>
            <w:r w:rsidDel="00000000" w:rsidR="00000000" w:rsidRPr="00000000">
              <w:rPr>
                <w:vertAlign w:val="baseline"/>
                <w:rtl w:val="0"/>
              </w:rPr>
              <w:t xml:space="preserve">2</w:t>
            </w:r>
          </w:p>
          <w:p w:rsidR="00000000" w:rsidDel="00000000" w:rsidP="00000000" w:rsidRDefault="00000000" w:rsidRPr="00000000" w14:paraId="00000193">
            <w:pPr>
              <w:spacing w:after="0" w:line="240" w:lineRule="auto"/>
              <w:contextualSpacing w:val="0"/>
              <w:jc w:val="center"/>
              <w:rP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9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6">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8">
            <w:pPr>
              <w:spacing w:after="0" w:line="240" w:lineRule="auto"/>
              <w:contextualSpacing w:val="0"/>
              <w:rPr>
                <w:vertAlign w:val="baseline"/>
              </w:rPr>
            </w:pPr>
            <w:r w:rsidDel="00000000" w:rsidR="00000000" w:rsidRPr="00000000">
              <w:rPr>
                <w:vertAlign w:val="baseline"/>
                <w:rtl w:val="0"/>
              </w:rPr>
              <w:t xml:space="preserve">Lecture cum Discussion</w:t>
            </w:r>
          </w:p>
          <w:p w:rsidR="00000000" w:rsidDel="00000000" w:rsidP="00000000" w:rsidRDefault="00000000" w:rsidRPr="00000000" w14:paraId="0000019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A">
            <w:pPr>
              <w:spacing w:after="0" w:line="240" w:lineRule="auto"/>
              <w:contextualSpacing w:val="0"/>
              <w:rPr>
                <w:vertAlign w:val="baseline"/>
              </w:rPr>
            </w:pPr>
            <w:r w:rsidDel="00000000" w:rsidR="00000000" w:rsidRPr="00000000">
              <w:rPr>
                <w:vertAlign w:val="baseline"/>
                <w:rtl w:val="0"/>
              </w:rPr>
              <w:t xml:space="preserve">Lecture cum Discussion</w:t>
            </w:r>
          </w:p>
          <w:p w:rsidR="00000000" w:rsidDel="00000000" w:rsidP="00000000" w:rsidRDefault="00000000" w:rsidRPr="00000000" w14:paraId="0000019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C">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D">
            <w:pPr>
              <w:spacing w:after="0" w:line="240" w:lineRule="auto"/>
              <w:contextualSpacing w:val="0"/>
              <w:rPr>
                <w:vertAlign w:val="baseline"/>
              </w:rPr>
            </w:pPr>
            <w:r w:rsidDel="00000000" w:rsidR="00000000" w:rsidRPr="00000000">
              <w:rPr>
                <w:vertAlign w:val="baseline"/>
                <w:rtl w:val="0"/>
              </w:rPr>
              <w:t xml:space="preserve">Lecture cum Discussion</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9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9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2">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3">
            <w:pPr>
              <w:spacing w:after="0" w:line="240" w:lineRule="auto"/>
              <w:contextualSpacing w:val="0"/>
              <w:rPr>
                <w:vertAlign w:val="baseline"/>
              </w:rPr>
            </w:pPr>
            <w:r w:rsidDel="00000000" w:rsidR="00000000" w:rsidRPr="00000000">
              <w:rPr>
                <w:vertAlign w:val="baseline"/>
                <w:rtl w:val="0"/>
              </w:rPr>
              <w:t xml:space="preserve">-Panel discussion</w:t>
            </w:r>
          </w:p>
          <w:p w:rsidR="00000000" w:rsidDel="00000000" w:rsidP="00000000" w:rsidRDefault="00000000" w:rsidRPr="00000000" w14:paraId="000001A4">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6">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7">
            <w:pPr>
              <w:spacing w:after="0" w:line="240" w:lineRule="auto"/>
              <w:contextualSpacing w:val="0"/>
              <w:rPr>
                <w:vertAlign w:val="baseline"/>
              </w:rPr>
            </w:pPr>
            <w:r w:rsidDel="00000000" w:rsidR="00000000" w:rsidRPr="00000000">
              <w:rPr>
                <w:vertAlign w:val="baseline"/>
                <w:rtl w:val="0"/>
              </w:rPr>
              <w:t xml:space="preserve">Group discussion</w:t>
            </w:r>
          </w:p>
          <w:p w:rsidR="00000000" w:rsidDel="00000000" w:rsidP="00000000" w:rsidRDefault="00000000" w:rsidRPr="00000000" w14:paraId="000001A8">
            <w:pPr>
              <w:spacing w:after="0" w:line="240" w:lineRule="auto"/>
              <w:contextualSpacing w:val="0"/>
              <w:rPr>
                <w:vertAlign w:val="baseline"/>
              </w:rPr>
            </w:pP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A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C">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D">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E">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A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B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B1">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B2">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B3">
            <w:pPr>
              <w:spacing w:after="0" w:line="240" w:lineRule="auto"/>
              <w:contextualSpacing w:val="0"/>
              <w:rPr>
                <w:vertAlign w:val="baseline"/>
              </w:rPr>
            </w:pPr>
            <w:r w:rsidDel="00000000" w:rsidR="00000000" w:rsidRPr="00000000">
              <w:rPr>
                <w:vertAlign w:val="baseline"/>
                <w:rtl w:val="0"/>
              </w:rPr>
              <w:t xml:space="preserve">-OHP</w:t>
            </w:r>
          </w:p>
          <w:p w:rsidR="00000000" w:rsidDel="00000000" w:rsidP="00000000" w:rsidRDefault="00000000" w:rsidRPr="00000000" w14:paraId="000001B4">
            <w:pPr>
              <w:spacing w:after="0" w:line="240" w:lineRule="auto"/>
              <w:contextualSpacing w:val="0"/>
              <w:rPr>
                <w:vertAlign w:val="baseline"/>
              </w:rPr>
            </w:pPr>
            <w:r w:rsidDel="00000000" w:rsidR="00000000" w:rsidRPr="00000000">
              <w:rPr>
                <w:vertAlign w:val="baseline"/>
                <w:rtl w:val="0"/>
              </w:rPr>
              <w:t xml:space="preserve">-Transparencies</w:t>
            </w:r>
          </w:p>
          <w:p w:rsidR="00000000" w:rsidDel="00000000" w:rsidP="00000000" w:rsidRDefault="00000000" w:rsidRPr="00000000" w14:paraId="000001B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B6">
            <w:pPr>
              <w:spacing w:after="0" w:line="240" w:lineRule="auto"/>
              <w:contextualSpacing w:val="0"/>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7">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68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9">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Lady health visitor / Health supervisor</w:t>
            </w:r>
          </w:p>
          <w:p w:rsidR="00000000" w:rsidDel="00000000" w:rsidP="00000000" w:rsidRDefault="00000000" w:rsidRPr="00000000" w14:paraId="000001B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singl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Public health nurse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B">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BC">
            <w:pPr>
              <w:spacing w:after="0" w:line="240" w:lineRule="auto"/>
              <w:contextualSpacing w:val="0"/>
              <w:jc w:val="center"/>
              <w:rPr>
                <w:vertAlign w:val="baseline"/>
              </w:rPr>
            </w:pPr>
            <w:r w:rsidDel="00000000" w:rsidR="00000000" w:rsidRPr="00000000">
              <w:rPr>
                <w:vertAlign w:val="baseline"/>
                <w:rtl w:val="0"/>
              </w:rPr>
              <w:t xml:space="preserve">2</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BF">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C0">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C1">
            <w:pPr>
              <w:spacing w:after="0" w:line="240" w:lineRule="auto"/>
              <w:contextualSpacing w:val="0"/>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2">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60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4">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Public health nurse supervisor</w:t>
            </w:r>
          </w:p>
          <w:p w:rsidR="00000000" w:rsidDel="00000000" w:rsidP="00000000" w:rsidRDefault="00000000" w:rsidRPr="00000000" w14:paraId="000001C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contextualSpacing w:val="0"/>
              <w:jc w:val="left"/>
              <w:rPr>
                <w:b w:val="0"/>
                <w:i w:val="0"/>
                <w:smallCaps w:val="0"/>
                <w:strike w:val="0"/>
                <w:color w:val="000000"/>
                <w:sz w:val="24"/>
                <w:szCs w:val="24"/>
                <w:u w:val="single"/>
                <w:shd w:fill="auto" w:val="clear"/>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District public health nursing officer.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6">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C7">
            <w:pPr>
              <w:spacing w:after="0" w:line="240" w:lineRule="auto"/>
              <w:contextualSpacing w:val="0"/>
              <w:jc w:val="center"/>
              <w:rPr>
                <w:vertAlign w:val="baseline"/>
              </w:rPr>
            </w:pPr>
            <w:r w:rsidDel="00000000" w:rsidR="00000000" w:rsidRPr="00000000">
              <w:rPr>
                <w:vertAlign w:val="baseline"/>
                <w:rtl w:val="0"/>
              </w:rPr>
              <w:t xml:space="preserve">2</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CA">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CB">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CC">
            <w:pPr>
              <w:spacing w:after="0" w:line="240" w:lineRule="auto"/>
              <w:contextualSpacing w:val="0"/>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D">
            <w:pPr>
              <w:contextualSpacing w:val="0"/>
              <w:rPr>
                <w:vertAlign w:val="baseline"/>
              </w:rPr>
            </w:pPr>
            <w:r w:rsidDel="00000000" w:rsidR="00000000" w:rsidRPr="00000000">
              <w:rPr>
                <w:vertAlign w:val="baseline"/>
                <w:rtl w:val="0"/>
              </w:rPr>
              <w:t xml:space="preserve">-Short answers</w:t>
            </w:r>
          </w:p>
        </w:tc>
      </w:tr>
      <w:tr>
        <w:trPr>
          <w:trHeight w:val="1160" w:hRule="atLeast"/>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measurement tools of the health assessment.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VITAL HEALTH STATISTICS</w:t>
            </w:r>
            <w:r w:rsidDel="00000000" w:rsidR="00000000" w:rsidRPr="00000000">
              <w:rPr>
                <w:rtl w:val="0"/>
              </w:rPr>
            </w:r>
          </w:p>
          <w:p w:rsidR="00000000" w:rsidDel="00000000" w:rsidP="00000000" w:rsidRDefault="00000000" w:rsidRPr="00000000" w14:paraId="000001D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concept</w:t>
            </w:r>
          </w:p>
          <w:p w:rsidR="00000000" w:rsidDel="00000000" w:rsidP="00000000" w:rsidRDefault="00000000" w:rsidRPr="00000000" w14:paraId="000001D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Uses</w:t>
            </w:r>
          </w:p>
          <w:p w:rsidR="00000000" w:rsidDel="00000000" w:rsidP="00000000" w:rsidRDefault="00000000" w:rsidRPr="00000000" w14:paraId="000001D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3">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D4">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D5">
            <w:pPr>
              <w:spacing w:after="0" w:line="240" w:lineRule="auto"/>
              <w:contextualSpacing w:val="0"/>
              <w:jc w:val="center"/>
              <w:rPr>
                <w:vertAlign w:val="baseline"/>
              </w:rPr>
            </w:pPr>
            <w:r w:rsidDel="00000000" w:rsidR="00000000" w:rsidRPr="00000000">
              <w:rP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6">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7">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D8">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9">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DA">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DB">
            <w:pPr>
              <w:spacing w:after="0" w:line="240" w:lineRule="auto"/>
              <w:contextualSpacing w:val="0"/>
              <w:rPr>
                <w:vertAlign w:val="baseline"/>
              </w:rPr>
            </w:pPr>
            <w:r w:rsidDel="00000000" w:rsidR="00000000" w:rsidRPr="00000000">
              <w:rPr>
                <w:vertAlign w:val="baseline"/>
                <w:rtl w:val="0"/>
              </w:rPr>
              <w:t xml:space="preserve">-OHP</w:t>
            </w:r>
          </w:p>
          <w:p w:rsidR="00000000" w:rsidDel="00000000" w:rsidP="00000000" w:rsidRDefault="00000000" w:rsidRPr="00000000" w14:paraId="000001DC">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D">
            <w:pPr>
              <w:spacing w:after="0" w:line="240" w:lineRule="auto"/>
              <w:contextualSpacing w:val="0"/>
              <w:rPr>
                <w:vertAlign w:val="baseline"/>
              </w:rPr>
            </w:pPr>
            <w:r w:rsidDel="00000000" w:rsidR="00000000" w:rsidRPr="00000000">
              <w:rPr>
                <w:vertAlign w:val="baseline"/>
                <w:rtl w:val="0"/>
              </w:rPr>
              <w:t xml:space="preserve">-Essay type question</w:t>
            </w:r>
          </w:p>
        </w:tc>
      </w:tr>
      <w:tr>
        <w:trPr>
          <w:trHeight w:val="660" w:hRule="atLeast"/>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F">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2"/>
                <w:szCs w:val="22"/>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Important rates and indices</w:t>
            </w:r>
          </w:p>
          <w:p w:rsidR="00000000" w:rsidDel="00000000" w:rsidP="00000000" w:rsidRDefault="00000000" w:rsidRPr="00000000" w14:paraId="000001E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44" w:before="0" w:line="240" w:lineRule="auto"/>
              <w:ind w:left="643" w:right="0" w:hanging="360"/>
              <w:contextualSpacing w:val="0"/>
              <w:jc w:val="left"/>
              <w:rPr>
                <w:b w:val="0"/>
                <w:i w:val="0"/>
                <w:smallCaps w:val="0"/>
                <w:strike w:val="0"/>
                <w:color w:val="000000"/>
                <w:sz w:val="24"/>
                <w:szCs w:val="24"/>
                <w:u w:val="none"/>
                <w:shd w:fill="auto" w:val="clear"/>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Vital health records and their utility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1">
            <w:pPr>
              <w:spacing w:after="0" w:line="240" w:lineRule="auto"/>
              <w:contextualSpacing w:val="0"/>
              <w:jc w:val="center"/>
              <w:rPr>
                <w:vertAlign w:val="baseline"/>
              </w:rPr>
            </w:pPr>
            <w:r w:rsidDel="00000000" w:rsidR="00000000" w:rsidRPr="00000000">
              <w:rPr>
                <w:rtl w:val="0"/>
              </w:rPr>
            </w:r>
          </w:p>
          <w:p w:rsidR="00000000" w:rsidDel="00000000" w:rsidP="00000000" w:rsidRDefault="00000000" w:rsidRPr="00000000" w14:paraId="000001E2">
            <w:pPr>
              <w:spacing w:after="0" w:line="240" w:lineRule="auto"/>
              <w:contextualSpacing w:val="0"/>
              <w:jc w:val="center"/>
              <w:rPr>
                <w:vertAlign w:val="baseline"/>
              </w:rPr>
            </w:pPr>
            <w:r w:rsidDel="00000000" w:rsidR="00000000" w:rsidRPr="00000000">
              <w:rP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3">
            <w:pPr>
              <w:spacing w:after="0" w:line="240" w:lineRule="auto"/>
              <w:contextualSpacing w:val="0"/>
              <w:rPr>
                <w:vertAlign w:val="baseline"/>
              </w:rPr>
            </w:pPr>
            <w:r w:rsidDel="00000000" w:rsidR="00000000" w:rsidRPr="00000000">
              <w:rPr>
                <w:vertAlign w:val="baseline"/>
                <w:rtl w:val="0"/>
              </w:rPr>
              <w:t xml:space="preserve">Lecture cum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4">
            <w:pPr>
              <w:spacing w:after="0" w:line="240" w:lineRule="auto"/>
              <w:contextualSpacing w:val="0"/>
              <w:rPr>
                <w:vertAlign w:val="baseline"/>
              </w:rPr>
            </w:pPr>
            <w:r w:rsidDel="00000000" w:rsidR="00000000" w:rsidRPr="00000000">
              <w:rPr>
                <w:vertAlign w:val="baseline"/>
                <w:rtl w:val="0"/>
              </w:rPr>
              <w:t xml:space="preserve">Structured  Discussion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5">
            <w:pPr>
              <w:spacing w:after="0" w:line="240" w:lineRule="auto"/>
              <w:contextualSpacing w:val="0"/>
              <w:rPr>
                <w:vertAlign w:val="baseline"/>
              </w:rPr>
            </w:pPr>
            <w:r w:rsidDel="00000000" w:rsidR="00000000" w:rsidRPr="00000000">
              <w:rPr>
                <w:rtl w:val="0"/>
              </w:rPr>
            </w:r>
          </w:p>
          <w:p w:rsidR="00000000" w:rsidDel="00000000" w:rsidP="00000000" w:rsidRDefault="00000000" w:rsidRPr="00000000" w14:paraId="000001E6">
            <w:pPr>
              <w:spacing w:after="0" w:line="240" w:lineRule="auto"/>
              <w:contextualSpacing w:val="0"/>
              <w:rPr>
                <w:vertAlign w:val="baseline"/>
              </w:rPr>
            </w:pPr>
            <w:r w:rsidDel="00000000" w:rsidR="00000000" w:rsidRPr="00000000">
              <w:rPr>
                <w:vertAlign w:val="baseline"/>
                <w:rtl w:val="0"/>
              </w:rPr>
              <w:t xml:space="preserve">-Chart</w:t>
            </w:r>
          </w:p>
          <w:p w:rsidR="00000000" w:rsidDel="00000000" w:rsidP="00000000" w:rsidRDefault="00000000" w:rsidRPr="00000000" w14:paraId="000001E7">
            <w:pPr>
              <w:spacing w:after="0" w:line="240" w:lineRule="auto"/>
              <w:contextualSpacing w:val="0"/>
              <w:rPr>
                <w:vertAlign w:val="baseline"/>
              </w:rPr>
            </w:pPr>
            <w:r w:rsidDel="00000000" w:rsidR="00000000" w:rsidRPr="00000000">
              <w:rPr>
                <w:vertAlign w:val="baseline"/>
                <w:rtl w:val="0"/>
              </w:rPr>
              <w:t xml:space="preserve">-OHP</w:t>
            </w:r>
          </w:p>
          <w:p w:rsidR="00000000" w:rsidDel="00000000" w:rsidP="00000000" w:rsidRDefault="00000000" w:rsidRPr="00000000" w14:paraId="000001E8">
            <w:pPr>
              <w:spacing w:after="0" w:line="240" w:lineRule="auto"/>
              <w:contextualSpacing w:val="0"/>
              <w:rPr>
                <w:vertAlign w:val="baseline"/>
              </w:rPr>
            </w:pPr>
            <w:r w:rsidDel="00000000" w:rsidR="00000000" w:rsidRPr="00000000">
              <w:rPr>
                <w:vertAlign w:val="baseline"/>
                <w:rtl w:val="0"/>
              </w:rPr>
              <w:t xml:space="preserve">-Transparencies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9">
            <w:pPr>
              <w:contextualSpacing w:val="0"/>
              <w:rPr>
                <w:vertAlign w:val="baseline"/>
              </w:rPr>
            </w:pPr>
            <w:r w:rsidDel="00000000" w:rsidR="00000000" w:rsidRPr="00000000">
              <w:rPr>
                <w:vertAlign w:val="baseline"/>
                <w:rtl w:val="0"/>
              </w:rPr>
              <w:t xml:space="preserve">-Short answers</w:t>
            </w:r>
          </w:p>
        </w:tc>
      </w:tr>
    </w:tbl>
    <w:p w:rsidR="00000000" w:rsidDel="00000000" w:rsidP="00000000" w:rsidRDefault="00000000" w:rsidRPr="00000000" w14:paraId="000001EA">
      <w:pPr>
        <w:contextualSpacing w:val="0"/>
        <w:rPr>
          <w:vertAlign w:val="baseline"/>
        </w:rPr>
      </w:pPr>
      <w:r w:rsidDel="00000000" w:rsidR="00000000" w:rsidRPr="00000000">
        <w:rPr>
          <w:rtl w:val="0"/>
        </w:rPr>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32"/>
          <w:szCs w:val="3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single"/>
          <w:shd w:fill="auto" w:val="clear"/>
          <w:vertAlign w:val="baseline"/>
          <w:rtl w:val="0"/>
        </w:rPr>
        <w:t xml:space="preserve">Reference Books </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32"/>
          <w:szCs w:val="32"/>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Basavanthappa </w:t>
        <w:tab/>
        <w:t xml:space="preserve">Community Health Nursing</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K.Park </w:t>
        <w:tab/>
        <w:tab/>
        <w:t xml:space="preserve">Community health nursing </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K.Park </w:t>
        <w:tab/>
        <w:tab/>
        <w:tab/>
        <w:t xml:space="preserve">Community health nursing (Hindi) </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Swarnkar</w:t>
        <w:tab/>
        <w:tab/>
        <w:t xml:space="preserve">Community health nursing</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DayerBerenson </w:t>
        <w:tab/>
        <w:t xml:space="preserve">Cultural Competencies for Nursing: Impact on Health and Illness</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35" w:right="0" w:hanging="2475"/>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SIFPSA </w:t>
        <w:tab/>
        <w:tab/>
        <w:t xml:space="preserve">Samudayik Swasthya SIFPSA (State innovation in Family planning services project agencies)</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A M Chakle </w:t>
        <w:tab/>
        <w:tab/>
        <w:t xml:space="preserve">Health worker ke liye pathyapustak</w:t>
      </w:r>
    </w:p>
    <w:sectPr>
      <w:pgSz w:h="12240" w:w="158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644" w:hanging="359.99999999999994"/>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0"/>
      <w:numFmt w:val="bullet"/>
      <w:lvlText w:val="•"/>
      <w:lvlJc w:val="left"/>
      <w:pPr>
        <w:ind w:left="644" w:hanging="359.99999999999994"/>
      </w:pPr>
      <w:rPr>
        <w:rFonts w:ascii="Arial" w:cs="Arial" w:eastAsia="Arial" w:hAnsi="Arial"/>
        <w:vertAlign w:val="baseline"/>
      </w:rPr>
    </w:lvl>
    <w:lvl w:ilvl="1">
      <w:start w:val="1"/>
      <w:numFmt w:val="bullet"/>
      <w:lvlText w:val="o"/>
      <w:lvlJc w:val="left"/>
      <w:pPr>
        <w:ind w:left="1364" w:hanging="360"/>
      </w:pPr>
      <w:rPr>
        <w:rFonts w:ascii="Arial" w:cs="Arial" w:eastAsia="Arial" w:hAnsi="Arial"/>
        <w:vertAlign w:val="baseline"/>
      </w:rPr>
    </w:lvl>
    <w:lvl w:ilvl="2">
      <w:start w:val="1"/>
      <w:numFmt w:val="bullet"/>
      <w:lvlText w:val="▪"/>
      <w:lvlJc w:val="left"/>
      <w:pPr>
        <w:ind w:left="2084" w:hanging="360"/>
      </w:pPr>
      <w:rPr>
        <w:rFonts w:ascii="Arial" w:cs="Arial" w:eastAsia="Arial" w:hAnsi="Arial"/>
        <w:vertAlign w:val="baseline"/>
      </w:rPr>
    </w:lvl>
    <w:lvl w:ilvl="3">
      <w:start w:val="1"/>
      <w:numFmt w:val="bullet"/>
      <w:lvlText w:val="●"/>
      <w:lvlJc w:val="left"/>
      <w:pPr>
        <w:ind w:left="2804" w:hanging="360"/>
      </w:pPr>
      <w:rPr>
        <w:rFonts w:ascii="Arial" w:cs="Arial" w:eastAsia="Arial" w:hAnsi="Arial"/>
        <w:vertAlign w:val="baseline"/>
      </w:rPr>
    </w:lvl>
    <w:lvl w:ilvl="4">
      <w:start w:val="1"/>
      <w:numFmt w:val="bullet"/>
      <w:lvlText w:val="o"/>
      <w:lvlJc w:val="left"/>
      <w:pPr>
        <w:ind w:left="3524" w:hanging="360"/>
      </w:pPr>
      <w:rPr>
        <w:rFonts w:ascii="Arial" w:cs="Arial" w:eastAsia="Arial" w:hAnsi="Arial"/>
        <w:vertAlign w:val="baseline"/>
      </w:rPr>
    </w:lvl>
    <w:lvl w:ilvl="5">
      <w:start w:val="1"/>
      <w:numFmt w:val="bullet"/>
      <w:lvlText w:val="▪"/>
      <w:lvlJc w:val="left"/>
      <w:pPr>
        <w:ind w:left="4244" w:hanging="360"/>
      </w:pPr>
      <w:rPr>
        <w:rFonts w:ascii="Arial" w:cs="Arial" w:eastAsia="Arial" w:hAnsi="Arial"/>
        <w:vertAlign w:val="baseline"/>
      </w:rPr>
    </w:lvl>
    <w:lvl w:ilvl="6">
      <w:start w:val="1"/>
      <w:numFmt w:val="bullet"/>
      <w:lvlText w:val="●"/>
      <w:lvlJc w:val="left"/>
      <w:pPr>
        <w:ind w:left="4964" w:hanging="360"/>
      </w:pPr>
      <w:rPr>
        <w:rFonts w:ascii="Arial" w:cs="Arial" w:eastAsia="Arial" w:hAnsi="Arial"/>
        <w:vertAlign w:val="baseline"/>
      </w:rPr>
    </w:lvl>
    <w:lvl w:ilvl="7">
      <w:start w:val="1"/>
      <w:numFmt w:val="bullet"/>
      <w:lvlText w:val="o"/>
      <w:lvlJc w:val="left"/>
      <w:pPr>
        <w:ind w:left="5684" w:hanging="360"/>
      </w:pPr>
      <w:rPr>
        <w:rFonts w:ascii="Arial" w:cs="Arial" w:eastAsia="Arial" w:hAnsi="Arial"/>
        <w:vertAlign w:val="baseline"/>
      </w:rPr>
    </w:lvl>
    <w:lvl w:ilvl="8">
      <w:start w:val="1"/>
      <w:numFmt w:val="bullet"/>
      <w:lvlText w:val="▪"/>
      <w:lvlJc w:val="left"/>
      <w:pPr>
        <w:ind w:left="6404" w:hanging="360"/>
      </w:pPr>
      <w:rPr>
        <w:rFonts w:ascii="Arial" w:cs="Arial" w:eastAsia="Arial" w:hAnsi="Arial"/>
        <w:vertAlign w:val="baseline"/>
      </w:rPr>
    </w:lvl>
  </w:abstractNum>
  <w:abstractNum w:abstractNumId="5">
    <w:lvl w:ilvl="0">
      <w:start w:val="0"/>
      <w:numFmt w:val="bullet"/>
      <w:lvlText w:val="•"/>
      <w:lvlJc w:val="left"/>
      <w:pPr>
        <w:ind w:left="643"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
    <w:lvl w:ilvl="0">
      <w:start w:val="1"/>
      <w:numFmt w:val="bullet"/>
      <w:lvlText w:val="●"/>
      <w:lvlJc w:val="left"/>
      <w:pPr>
        <w:ind w:left="643" w:hanging="360"/>
      </w:pPr>
      <w:rPr>
        <w:rFonts w:ascii="Arial" w:cs="Arial" w:eastAsia="Arial" w:hAnsi="Arial"/>
        <w:vertAlign w:val="baseline"/>
      </w:rPr>
    </w:lvl>
    <w:lvl w:ilvl="1">
      <w:start w:val="1"/>
      <w:numFmt w:val="bullet"/>
      <w:lvlText w:val="o"/>
      <w:lvlJc w:val="left"/>
      <w:pPr>
        <w:ind w:left="797" w:hanging="360"/>
      </w:pPr>
      <w:rPr>
        <w:rFonts w:ascii="Arial" w:cs="Arial" w:eastAsia="Arial" w:hAnsi="Arial"/>
        <w:vertAlign w:val="baseline"/>
      </w:rPr>
    </w:lvl>
    <w:lvl w:ilvl="2">
      <w:start w:val="1"/>
      <w:numFmt w:val="bullet"/>
      <w:lvlText w:val="▪"/>
      <w:lvlJc w:val="left"/>
      <w:pPr>
        <w:ind w:left="1517" w:hanging="360"/>
      </w:pPr>
      <w:rPr>
        <w:rFonts w:ascii="Arial" w:cs="Arial" w:eastAsia="Arial" w:hAnsi="Arial"/>
        <w:vertAlign w:val="baseline"/>
      </w:rPr>
    </w:lvl>
    <w:lvl w:ilvl="3">
      <w:start w:val="1"/>
      <w:numFmt w:val="bullet"/>
      <w:lvlText w:val="●"/>
      <w:lvlJc w:val="left"/>
      <w:pPr>
        <w:ind w:left="2237" w:hanging="360"/>
      </w:pPr>
      <w:rPr>
        <w:rFonts w:ascii="Arial" w:cs="Arial" w:eastAsia="Arial" w:hAnsi="Arial"/>
        <w:vertAlign w:val="baseline"/>
      </w:rPr>
    </w:lvl>
    <w:lvl w:ilvl="4">
      <w:start w:val="1"/>
      <w:numFmt w:val="bullet"/>
      <w:lvlText w:val="o"/>
      <w:lvlJc w:val="left"/>
      <w:pPr>
        <w:ind w:left="2957" w:hanging="360"/>
      </w:pPr>
      <w:rPr>
        <w:rFonts w:ascii="Arial" w:cs="Arial" w:eastAsia="Arial" w:hAnsi="Arial"/>
        <w:vertAlign w:val="baseline"/>
      </w:rPr>
    </w:lvl>
    <w:lvl w:ilvl="5">
      <w:start w:val="1"/>
      <w:numFmt w:val="bullet"/>
      <w:lvlText w:val="▪"/>
      <w:lvlJc w:val="left"/>
      <w:pPr>
        <w:ind w:left="3677" w:hanging="360"/>
      </w:pPr>
      <w:rPr>
        <w:rFonts w:ascii="Arial" w:cs="Arial" w:eastAsia="Arial" w:hAnsi="Arial"/>
        <w:vertAlign w:val="baseline"/>
      </w:rPr>
    </w:lvl>
    <w:lvl w:ilvl="6">
      <w:start w:val="1"/>
      <w:numFmt w:val="bullet"/>
      <w:lvlText w:val="●"/>
      <w:lvlJc w:val="left"/>
      <w:pPr>
        <w:ind w:left="4397" w:hanging="360"/>
      </w:pPr>
      <w:rPr>
        <w:rFonts w:ascii="Arial" w:cs="Arial" w:eastAsia="Arial" w:hAnsi="Arial"/>
        <w:vertAlign w:val="baseline"/>
      </w:rPr>
    </w:lvl>
    <w:lvl w:ilvl="7">
      <w:start w:val="1"/>
      <w:numFmt w:val="bullet"/>
      <w:lvlText w:val="o"/>
      <w:lvlJc w:val="left"/>
      <w:pPr>
        <w:ind w:left="5117" w:hanging="360"/>
      </w:pPr>
      <w:rPr>
        <w:rFonts w:ascii="Arial" w:cs="Arial" w:eastAsia="Arial" w:hAnsi="Arial"/>
        <w:vertAlign w:val="baseline"/>
      </w:rPr>
    </w:lvl>
    <w:lvl w:ilvl="8">
      <w:start w:val="1"/>
      <w:numFmt w:val="bullet"/>
      <w:lvlText w:val="▪"/>
      <w:lvlJc w:val="left"/>
      <w:pPr>
        <w:ind w:left="5837" w:hanging="36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